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029"/>
        <w:tblW w:w="14879" w:type="dxa"/>
        <w:tblLook w:val="04A0" w:firstRow="1" w:lastRow="0" w:firstColumn="1" w:lastColumn="0" w:noHBand="0" w:noVBand="1"/>
      </w:tblPr>
      <w:tblGrid>
        <w:gridCol w:w="3265"/>
        <w:gridCol w:w="2684"/>
        <w:gridCol w:w="3002"/>
        <w:gridCol w:w="2951"/>
        <w:gridCol w:w="2977"/>
      </w:tblGrid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2A3177" w:rsidRDefault="007C5348" w:rsidP="002A317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2A3177">
              <w:rPr>
                <w:rFonts w:ascii="Arial" w:hAnsi="Arial" w:cs="Arial"/>
                <w:b/>
                <w:color w:val="002060"/>
                <w:sz w:val="28"/>
                <w:szCs w:val="28"/>
              </w:rPr>
              <w:t>Преференции</w:t>
            </w:r>
          </w:p>
        </w:tc>
        <w:tc>
          <w:tcPr>
            <w:tcW w:w="2684" w:type="dxa"/>
            <w:shd w:val="clear" w:color="auto" w:fill="auto"/>
          </w:tcPr>
          <w:p w:rsidR="007C5348" w:rsidRPr="002A3177" w:rsidRDefault="007C5348" w:rsidP="002A317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2A3177">
              <w:rPr>
                <w:rFonts w:ascii="Arial" w:hAnsi="Arial" w:cs="Arial"/>
                <w:b/>
                <w:color w:val="002060"/>
                <w:sz w:val="28"/>
                <w:szCs w:val="28"/>
              </w:rPr>
              <w:t>Инвестиционный проект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C5348" w:rsidRPr="002A3177" w:rsidRDefault="007C5348" w:rsidP="002A317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2A3177">
              <w:rPr>
                <w:rFonts w:ascii="Arial" w:hAnsi="Arial" w:cs="Arial"/>
                <w:b/>
                <w:color w:val="002060"/>
                <w:sz w:val="28"/>
                <w:szCs w:val="28"/>
              </w:rPr>
              <w:t>Инвестиционный приоритетный проект</w:t>
            </w:r>
          </w:p>
        </w:tc>
        <w:tc>
          <w:tcPr>
            <w:tcW w:w="2977" w:type="dxa"/>
            <w:shd w:val="clear" w:color="auto" w:fill="auto"/>
          </w:tcPr>
          <w:p w:rsidR="007C5348" w:rsidRPr="002A3177" w:rsidRDefault="007C5348" w:rsidP="002A317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2A3177">
              <w:rPr>
                <w:rFonts w:ascii="Arial" w:hAnsi="Arial" w:cs="Arial"/>
                <w:b/>
                <w:color w:val="002060"/>
                <w:sz w:val="28"/>
                <w:szCs w:val="28"/>
              </w:rPr>
              <w:t>Специальный инвестиционный проект</w:t>
            </w:r>
          </w:p>
        </w:tc>
      </w:tr>
      <w:tr w:rsidR="007C5348" w:rsidRPr="007C5348" w:rsidTr="00152082">
        <w:trPr>
          <w:trHeight w:val="1431"/>
        </w:trPr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СОЗДАНИЕ НОВЫХ ПРОИЗВОДСТВ</w:t>
            </w:r>
          </w:p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(</w:t>
            </w:r>
            <w:r w:rsidRPr="007C5348">
              <w:rPr>
                <w:rFonts w:ascii="Arial" w:hAnsi="Arial" w:cs="Arial"/>
                <w:b/>
                <w:i/>
                <w:color w:val="C00000"/>
              </w:rPr>
              <w:t>ФАБРИКА, ЗАВОД, ЦЕХ</w:t>
            </w:r>
            <w:r w:rsidRPr="007C5348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РАСШИРЕНИЕ ИЛИ ОБНОВЛЕНИЕ ДЕЙСТВУЮЩИХ ПРОИЗВОДСТВ</w:t>
            </w:r>
          </w:p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(</w:t>
            </w:r>
            <w:r w:rsidRPr="007C5348">
              <w:rPr>
                <w:rFonts w:ascii="Arial" w:hAnsi="Arial" w:cs="Arial"/>
                <w:b/>
                <w:i/>
                <w:color w:val="C00000"/>
              </w:rPr>
              <w:t>РЕНОВАЦИЯ, РЕКОНСТРУКЦИЯ, МОДЕРНИЗАЦИЯ</w:t>
            </w:r>
            <w:r w:rsidRPr="007C5348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6F0E14" w:rsidRDefault="006F0E14" w:rsidP="002A3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ОСВОБОЖДЕНИЕ ОТ ОБЛОЖЕНИЯ ТАМОЖЕННЫМИ ПОШЛИНАМИ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 5 лет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+/5 лет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+/5 лет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+/15 лет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6F0E14" w:rsidRDefault="006F0E14" w:rsidP="002A3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ГОСУДАРСТВЕННЫЕ НАТУРНЫЕ ГРАНТЫ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 xml:space="preserve">+ </w:t>
            </w:r>
          </w:p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Максимальный размер: 30% от объема инвестиций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</w:t>
            </w:r>
          </w:p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Максимальный размер: 30% от объема инвестиций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</w:t>
            </w:r>
          </w:p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Максимальный размер: 30% от объема инвестиций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48">
              <w:rPr>
                <w:rFonts w:ascii="Arial" w:hAnsi="Arial" w:cs="Arial"/>
                <w:b/>
                <w:sz w:val="24"/>
                <w:szCs w:val="24"/>
              </w:rPr>
              <w:t>Налоговые преференции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 xml:space="preserve">Освобождение импорта от НДС 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+/5 лет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660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 Срок действия специального инвестиционного контракта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КПН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+/10 лет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+/3 года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660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Земельный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+/10 лет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660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  <w:tc>
          <w:tcPr>
            <w:tcW w:w="3002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435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+/ 8 лет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tabs>
                <w:tab w:val="left" w:pos="660"/>
              </w:tabs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________</w:t>
            </w:r>
          </w:p>
        </w:tc>
      </w:tr>
      <w:tr w:rsidR="007C5348" w:rsidRPr="007C5348" w:rsidTr="00152082">
        <w:tc>
          <w:tcPr>
            <w:tcW w:w="3265" w:type="dxa"/>
            <w:shd w:val="clear" w:color="auto" w:fill="auto"/>
          </w:tcPr>
          <w:p w:rsidR="007C5348" w:rsidRPr="006F0E14" w:rsidRDefault="006F0E14" w:rsidP="002A3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ИНВЕСТИЦИОННАЯ СУБСИДИЯ</w:t>
            </w:r>
          </w:p>
        </w:tc>
        <w:tc>
          <w:tcPr>
            <w:tcW w:w="2684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</w:tcPr>
          <w:p w:rsidR="00951395" w:rsidRPr="007C5348" w:rsidRDefault="007C5348" w:rsidP="006F0E14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 xml:space="preserve">Объем инвестиций не менее </w:t>
            </w:r>
            <w:r w:rsidRPr="007C5348">
              <w:rPr>
                <w:rFonts w:ascii="Arial" w:hAnsi="Arial" w:cs="Arial"/>
                <w:b/>
              </w:rPr>
              <w:t>5 000 000 МРП</w:t>
            </w:r>
            <w:r w:rsidR="00A35603">
              <w:rPr>
                <w:rFonts w:ascii="Arial" w:hAnsi="Arial" w:cs="Arial"/>
                <w:b/>
              </w:rPr>
              <w:t xml:space="preserve"> </w:t>
            </w:r>
            <w:r w:rsidR="00A35603" w:rsidRPr="00A35603">
              <w:rPr>
                <w:rFonts w:ascii="Arial" w:hAnsi="Arial" w:cs="Arial"/>
              </w:rPr>
              <w:t>и реализация проекта по видам деятельности в части 3 Постановления от 14.01.2016 № 13</w:t>
            </w:r>
          </w:p>
        </w:tc>
        <w:tc>
          <w:tcPr>
            <w:tcW w:w="2951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  <w:r w:rsidRPr="007C5348">
              <w:rPr>
                <w:rFonts w:ascii="Arial" w:hAnsi="Arial" w:cs="Arial"/>
              </w:rPr>
              <w:t>_______</w:t>
            </w:r>
          </w:p>
        </w:tc>
        <w:tc>
          <w:tcPr>
            <w:tcW w:w="2977" w:type="dxa"/>
            <w:shd w:val="clear" w:color="auto" w:fill="auto"/>
          </w:tcPr>
          <w:p w:rsidR="007C5348" w:rsidRPr="007C5348" w:rsidRDefault="007C5348" w:rsidP="002A3177">
            <w:pPr>
              <w:jc w:val="center"/>
              <w:rPr>
                <w:rFonts w:ascii="Arial" w:hAnsi="Arial" w:cs="Arial"/>
              </w:rPr>
            </w:pPr>
          </w:p>
        </w:tc>
      </w:tr>
      <w:tr w:rsidR="007C5348" w:rsidRPr="002A3177" w:rsidTr="00152082">
        <w:trPr>
          <w:trHeight w:val="560"/>
        </w:trPr>
        <w:tc>
          <w:tcPr>
            <w:tcW w:w="3265" w:type="dxa"/>
            <w:shd w:val="clear" w:color="auto" w:fill="auto"/>
          </w:tcPr>
          <w:p w:rsidR="007C5348" w:rsidRPr="006F0E14" w:rsidRDefault="007C5348" w:rsidP="002A3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E14">
              <w:rPr>
                <w:rFonts w:ascii="Arial" w:hAnsi="Arial" w:cs="Arial"/>
                <w:b/>
                <w:sz w:val="24"/>
                <w:szCs w:val="24"/>
              </w:rPr>
              <w:t>УСЛОВИЯ ПРЕДОСТАВЛЕНИЯ</w:t>
            </w:r>
          </w:p>
        </w:tc>
        <w:tc>
          <w:tcPr>
            <w:tcW w:w="2684" w:type="dxa"/>
            <w:shd w:val="clear" w:color="auto" w:fill="auto"/>
          </w:tcPr>
          <w:p w:rsidR="007C5348" w:rsidRPr="002A3177" w:rsidRDefault="007C5348" w:rsidP="002A3177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Получатель: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>Юридическое лицо Республики Казахстан</w:t>
            </w:r>
          </w:p>
          <w:p w:rsidR="007C5348" w:rsidRPr="002A3177" w:rsidRDefault="007C5348" w:rsidP="00A35603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Виды деятельности:</w:t>
            </w:r>
            <w:r w:rsidRPr="002A31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35603">
              <w:rPr>
                <w:rFonts w:ascii="Arial" w:hAnsi="Arial" w:cs="Arial"/>
                <w:sz w:val="20"/>
                <w:szCs w:val="20"/>
              </w:rPr>
              <w:t>Части</w:t>
            </w:r>
            <w:r w:rsidR="00A35603" w:rsidRPr="002A3177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A35603">
              <w:rPr>
                <w:rFonts w:ascii="Arial" w:hAnsi="Arial" w:cs="Arial"/>
                <w:sz w:val="20"/>
                <w:szCs w:val="20"/>
              </w:rPr>
              <w:t>и 2 перечня</w:t>
            </w:r>
            <w:r w:rsidR="00A35603" w:rsidRPr="002A3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603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Постановления от 14.01.2016 № 13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C5348" w:rsidRPr="002A3177" w:rsidRDefault="006F0E14" w:rsidP="002A3177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ПОЛУЧАТЕЛЬ</w:t>
            </w:r>
            <w:r w:rsidR="007C5348" w:rsidRPr="002A31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C5348" w:rsidRPr="002A3177" w:rsidRDefault="007C5348" w:rsidP="002A3177">
            <w:p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Юридическое лицо </w:t>
            </w:r>
            <w:r w:rsidR="006F0E14">
              <w:rPr>
                <w:rFonts w:ascii="Arial" w:hAnsi="Arial" w:cs="Arial"/>
                <w:sz w:val="20"/>
                <w:szCs w:val="20"/>
              </w:rPr>
              <w:t>РК</w:t>
            </w:r>
            <w:r w:rsidRPr="002A317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C5348" w:rsidRPr="002A3177" w:rsidRDefault="006F0E14" w:rsidP="002A3177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ВИДЫ ДЕЯТЕЛЬНОСТИ</w:t>
            </w:r>
            <w:r w:rsidR="007C5348" w:rsidRPr="002A317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  <w:r w:rsidR="007C5348" w:rsidRPr="002A31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>Постанов</w:t>
            </w:r>
            <w:r w:rsidR="00A35603">
              <w:rPr>
                <w:rFonts w:ascii="Arial" w:hAnsi="Arial" w:cs="Arial"/>
                <w:sz w:val="20"/>
                <w:szCs w:val="20"/>
              </w:rPr>
              <w:t>лени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A35603">
              <w:rPr>
                <w:rFonts w:ascii="Arial" w:hAnsi="Arial" w:cs="Arial"/>
                <w:sz w:val="20"/>
                <w:szCs w:val="20"/>
              </w:rPr>
              <w:t xml:space="preserve"> от 14.01.2016 № 13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C5348" w:rsidRPr="002A3177" w:rsidRDefault="006F0E14" w:rsidP="002A3177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ОБЪЕМ ИНВЕСТИЦИЙ</w:t>
            </w:r>
            <w:r w:rsidR="007C5348" w:rsidRPr="002A317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  <w:p w:rsidR="007C5348" w:rsidRPr="002A3177" w:rsidRDefault="007C5348" w:rsidP="002A3177">
            <w:pPr>
              <w:numPr>
                <w:ilvl w:val="0"/>
                <w:numId w:val="2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юридическое лицо осуществляет инвестиции в размере не менее </w:t>
            </w:r>
            <w:proofErr w:type="spellStart"/>
            <w:r w:rsidRPr="002A3177">
              <w:rPr>
                <w:rFonts w:ascii="Arial" w:hAnsi="Arial" w:cs="Arial"/>
                <w:sz w:val="20"/>
                <w:szCs w:val="20"/>
              </w:rPr>
              <w:t>двухмиллионнократного</w:t>
            </w:r>
            <w:proofErr w:type="spellEnd"/>
            <w:r w:rsidRPr="002A3177">
              <w:rPr>
                <w:rFonts w:ascii="Arial" w:hAnsi="Arial" w:cs="Arial"/>
                <w:sz w:val="20"/>
                <w:szCs w:val="20"/>
              </w:rPr>
              <w:t xml:space="preserve"> (по созданию новых </w:t>
            </w:r>
            <w:r w:rsidRPr="002A3177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производств) или </w:t>
            </w:r>
            <w:proofErr w:type="spellStart"/>
            <w:r w:rsidRPr="002A3177">
              <w:rPr>
                <w:rFonts w:ascii="Arial" w:hAnsi="Arial" w:cs="Arial"/>
                <w:sz w:val="20"/>
                <w:szCs w:val="20"/>
              </w:rPr>
              <w:t>пятимиллионнократного</w:t>
            </w:r>
            <w:proofErr w:type="spellEnd"/>
            <w:r w:rsidRPr="002A3177">
              <w:rPr>
                <w:rFonts w:ascii="Arial" w:hAnsi="Arial" w:cs="Arial"/>
                <w:sz w:val="20"/>
                <w:szCs w:val="20"/>
              </w:rPr>
              <w:t xml:space="preserve"> (по расширению и (или) обновлению действующих производств)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</w:t>
            </w:r>
          </w:p>
          <w:p w:rsidR="007C5348" w:rsidRPr="002A3177" w:rsidRDefault="007C5348" w:rsidP="002A3177">
            <w:pPr>
              <w:numPr>
                <w:ilvl w:val="0"/>
                <w:numId w:val="2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>юридическое лицо не является:</w:t>
            </w:r>
          </w:p>
          <w:p w:rsidR="007C5348" w:rsidRPr="002A3177" w:rsidRDefault="007C5348" w:rsidP="002A3177">
            <w:pPr>
              <w:numPr>
                <w:ilvl w:val="0"/>
                <w:numId w:val="3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автономной организацией образования в соответствии с налоговым законодательством </w:t>
            </w:r>
            <w:r w:rsidR="006F0E14">
              <w:rPr>
                <w:rFonts w:ascii="Arial" w:hAnsi="Arial" w:cs="Arial"/>
                <w:sz w:val="20"/>
                <w:szCs w:val="20"/>
              </w:rPr>
              <w:t>РК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и законодательством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об</w:t>
            </w:r>
            <w:proofErr w:type="gramEnd"/>
            <w:r w:rsidRPr="002A3177">
              <w:rPr>
                <w:rFonts w:ascii="Arial" w:hAnsi="Arial" w:cs="Arial"/>
                <w:sz w:val="20"/>
                <w:szCs w:val="20"/>
              </w:rPr>
              <w:t xml:space="preserve"> образовании;</w:t>
            </w:r>
          </w:p>
          <w:p w:rsidR="007C5348" w:rsidRPr="002A3177" w:rsidRDefault="007C5348" w:rsidP="002A3177">
            <w:pPr>
              <w:numPr>
                <w:ilvl w:val="0"/>
                <w:numId w:val="3"/>
              </w:numPr>
              <w:ind w:left="294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организацией, осуществляющей деятельность на территории специальной экономической зоны в соответствии с налоговым законодательством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2A3177">
              <w:rPr>
                <w:rFonts w:ascii="Arial" w:hAnsi="Arial" w:cs="Arial"/>
                <w:sz w:val="20"/>
                <w:szCs w:val="20"/>
              </w:rPr>
              <w:t xml:space="preserve"> законодательством </w:t>
            </w:r>
            <w:r w:rsidR="006F0E14">
              <w:rPr>
                <w:rFonts w:ascii="Arial" w:hAnsi="Arial" w:cs="Arial"/>
                <w:sz w:val="20"/>
                <w:szCs w:val="20"/>
              </w:rPr>
              <w:t>РК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о специальных экономических зонах;</w:t>
            </w:r>
          </w:p>
          <w:p w:rsidR="007C5348" w:rsidRPr="002A3177" w:rsidRDefault="007C5348" w:rsidP="002A31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sz w:val="20"/>
                <w:szCs w:val="20"/>
              </w:rPr>
              <w:t>Состав участников</w:t>
            </w:r>
            <w:r w:rsidRPr="002A31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доля государства и (или) субъекта </w:t>
            </w:r>
            <w:proofErr w:type="spellStart"/>
            <w:r w:rsidRPr="002A3177">
              <w:rPr>
                <w:rFonts w:ascii="Arial" w:hAnsi="Arial" w:cs="Arial"/>
                <w:sz w:val="20"/>
                <w:szCs w:val="20"/>
              </w:rPr>
              <w:t>квазигосударственного</w:t>
            </w:r>
            <w:proofErr w:type="spellEnd"/>
            <w:r w:rsidRPr="002A3177">
              <w:rPr>
                <w:rFonts w:ascii="Arial" w:hAnsi="Arial" w:cs="Arial"/>
                <w:sz w:val="20"/>
                <w:szCs w:val="20"/>
              </w:rPr>
              <w:t xml:space="preserve"> сектора в качестве учредителя и (или) участника (акционера) юридического лица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не</w:t>
            </w:r>
            <w:proofErr w:type="gramEnd"/>
            <w:r w:rsidRPr="002A3177">
              <w:rPr>
                <w:rFonts w:ascii="Arial" w:hAnsi="Arial" w:cs="Arial"/>
                <w:sz w:val="20"/>
                <w:szCs w:val="20"/>
              </w:rPr>
              <w:t xml:space="preserve"> превышает</w:t>
            </w:r>
            <w:r w:rsidR="006F0E14">
              <w:rPr>
                <w:rFonts w:ascii="Arial" w:hAnsi="Arial" w:cs="Arial"/>
                <w:sz w:val="20"/>
                <w:szCs w:val="20"/>
              </w:rPr>
              <w:t xml:space="preserve"> 26%</w:t>
            </w:r>
            <w:r w:rsidRPr="002A317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Невыполнение условия о выходе из состава учредителей и (или) участников (акционеров) юридического лица </w:t>
            </w:r>
            <w:r w:rsidR="006F0E14">
              <w:rPr>
                <w:rFonts w:ascii="Arial" w:hAnsi="Arial" w:cs="Arial"/>
                <w:sz w:val="20"/>
                <w:szCs w:val="20"/>
              </w:rPr>
              <w:t>РК</w:t>
            </w:r>
            <w:r w:rsidRPr="002A3177">
              <w:rPr>
                <w:rFonts w:ascii="Arial" w:hAnsi="Arial" w:cs="Arial"/>
                <w:sz w:val="20"/>
                <w:szCs w:val="20"/>
              </w:rPr>
              <w:t xml:space="preserve">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преференций.</w:t>
            </w:r>
          </w:p>
          <w:p w:rsidR="007C5348" w:rsidRDefault="00B76142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i/>
                <w:sz w:val="20"/>
                <w:szCs w:val="20"/>
              </w:rPr>
              <w:t>Исключение</w:t>
            </w:r>
            <w:r w:rsidRPr="002A3177">
              <w:rPr>
                <w:rFonts w:ascii="Arial" w:hAnsi="Arial" w:cs="Arial"/>
                <w:sz w:val="20"/>
                <w:szCs w:val="20"/>
              </w:rPr>
              <w:t>: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 когда</w:t>
            </w:r>
            <w:r w:rsidR="006F0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субъект </w:t>
            </w:r>
            <w:proofErr w:type="spellStart"/>
            <w:r w:rsidR="007C5348" w:rsidRPr="002A3177">
              <w:rPr>
                <w:rFonts w:ascii="Arial" w:hAnsi="Arial" w:cs="Arial"/>
                <w:sz w:val="20"/>
                <w:szCs w:val="20"/>
              </w:rPr>
              <w:t>квазигосударственного</w:t>
            </w:r>
            <w:proofErr w:type="spellEnd"/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 сектора, в котором доля государства и (или) субъекта </w:t>
            </w:r>
            <w:proofErr w:type="spellStart"/>
            <w:r w:rsidR="007C5348" w:rsidRPr="002A3177">
              <w:rPr>
                <w:rFonts w:ascii="Arial" w:hAnsi="Arial" w:cs="Arial"/>
                <w:sz w:val="20"/>
                <w:szCs w:val="20"/>
              </w:rPr>
              <w:t>квазигосударственного</w:t>
            </w:r>
            <w:proofErr w:type="spellEnd"/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 сектора в качестве учредителя и (или) участника (акционера) юридического лица </w:t>
            </w:r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составляет менее </w:t>
            </w:r>
            <w:r w:rsidR="006F0E14">
              <w:rPr>
                <w:rFonts w:ascii="Arial" w:hAnsi="Arial" w:cs="Arial"/>
                <w:sz w:val="20"/>
                <w:szCs w:val="20"/>
              </w:rPr>
              <w:t>50</w:t>
            </w:r>
            <w:r w:rsidR="007C5348" w:rsidRPr="002A3177">
              <w:rPr>
                <w:rFonts w:ascii="Arial" w:hAnsi="Arial" w:cs="Arial"/>
                <w:sz w:val="20"/>
                <w:szCs w:val="20"/>
              </w:rPr>
              <w:t xml:space="preserve"> процентов, осуществляет свою деятельность в рамках реализации инвестиционного приоритетного проекта по добыче метана угольных пластов;</w:t>
            </w:r>
          </w:p>
          <w:p w:rsidR="00951395" w:rsidRPr="002A3177" w:rsidRDefault="00951395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348" w:rsidRPr="002A3177" w:rsidRDefault="007C5348" w:rsidP="002A31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sz w:val="20"/>
                <w:szCs w:val="20"/>
              </w:rPr>
              <w:t>Источники финансирования: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A3177">
              <w:rPr>
                <w:rFonts w:ascii="Arial" w:hAnsi="Arial" w:cs="Arial"/>
                <w:sz w:val="20"/>
                <w:szCs w:val="20"/>
              </w:rPr>
              <w:t>для реализации инвестиционного приоритетного проекта в качестве источников либо гарантий финансирования не привлекаются бюджетные средства;</w:t>
            </w:r>
          </w:p>
          <w:p w:rsidR="007C5348" w:rsidRPr="002A3177" w:rsidRDefault="007C5348" w:rsidP="002A31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sz w:val="20"/>
                <w:szCs w:val="20"/>
              </w:rPr>
              <w:t>Договор ГЧП: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>инвестиционная деятельность осуществляется не в рамках договора государственно-частного партнерства, в том числе договора концессии.</w:t>
            </w:r>
          </w:p>
        </w:tc>
        <w:tc>
          <w:tcPr>
            <w:tcW w:w="2977" w:type="dxa"/>
            <w:shd w:val="clear" w:color="auto" w:fill="auto"/>
          </w:tcPr>
          <w:p w:rsidR="007C5348" w:rsidRPr="002A3177" w:rsidRDefault="007C5348" w:rsidP="002A317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Получатель</w:t>
            </w:r>
            <w:r w:rsidRPr="002A31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C5348" w:rsidRPr="00A35603" w:rsidRDefault="007C5348" w:rsidP="00A97014">
            <w:pPr>
              <w:pStyle w:val="a4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603">
              <w:rPr>
                <w:rFonts w:ascii="Arial" w:hAnsi="Arial" w:cs="Arial"/>
                <w:sz w:val="20"/>
                <w:szCs w:val="20"/>
              </w:rPr>
              <w:t xml:space="preserve">юридическое лицо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Pr="00A35603">
              <w:rPr>
                <w:rFonts w:ascii="Arial" w:hAnsi="Arial" w:cs="Arial"/>
                <w:sz w:val="20"/>
                <w:szCs w:val="20"/>
              </w:rPr>
              <w:t xml:space="preserve"> зарегистрированное</w:t>
            </w:r>
            <w:proofErr w:type="gramEnd"/>
            <w:r w:rsidRPr="00A35603">
              <w:rPr>
                <w:rFonts w:ascii="Arial" w:hAnsi="Arial" w:cs="Arial"/>
                <w:sz w:val="20"/>
                <w:szCs w:val="20"/>
              </w:rPr>
              <w:t xml:space="preserve"> в качестве участника специальной экономической зоны в соответствии с законодательством </w:t>
            </w:r>
            <w:r w:rsidRPr="00A35603">
              <w:rPr>
                <w:rFonts w:ascii="Arial" w:hAnsi="Arial" w:cs="Arial"/>
                <w:sz w:val="20"/>
                <w:szCs w:val="20"/>
              </w:rPr>
              <w:lastRenderedPageBreak/>
              <w:t>Республики Казахстан о специальных экономических зонах;</w:t>
            </w:r>
          </w:p>
          <w:p w:rsidR="007C5348" w:rsidRPr="002A3177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 xml:space="preserve">2) юридическое лицо Республики Казахстан зарегистрированное в качестве владельца свободного склада в соответствии с таможенным законодательством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 w:rsidRPr="002A3177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:rsidR="007C5348" w:rsidRDefault="007C5348" w:rsidP="002A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177">
              <w:rPr>
                <w:rFonts w:ascii="Arial" w:hAnsi="Arial" w:cs="Arial"/>
                <w:sz w:val="20"/>
                <w:szCs w:val="20"/>
              </w:rPr>
              <w:t>3) юридическое лицо Республики Казахстан заключило соглашение о промышленной сборке моторных транспортных средств;</w:t>
            </w:r>
          </w:p>
          <w:p w:rsidR="007C5348" w:rsidRPr="00A97014" w:rsidRDefault="00A97014" w:rsidP="006F0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14">
              <w:rPr>
                <w:rFonts w:ascii="Arial" w:hAnsi="Arial" w:cs="Arial"/>
                <w:sz w:val="20"/>
                <w:szCs w:val="20"/>
              </w:rPr>
              <w:t>4) юридическое лицо осуществляет виды деятельности, включенные в </w:t>
            </w:r>
            <w:bookmarkStart w:id="0" w:name="SUB1004958323_2"/>
            <w:r w:rsidRPr="00A97014">
              <w:rPr>
                <w:rFonts w:ascii="Arial" w:hAnsi="Arial" w:cs="Arial"/>
                <w:sz w:val="20"/>
                <w:szCs w:val="20"/>
                <w:u w:val="single"/>
              </w:rPr>
              <w:fldChar w:fldCharType="begin"/>
            </w:r>
            <w:r w:rsidRPr="00A970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HYPERLINK "https://online.zakon.kz/Document/?doc_id=36804430" \o "Постановление Правительства Республики Казахстан от 14 января 2016 года № 13 \«О некоторых вопросах реализации государственной поддержки инвестиций\» (с изменениями по состоянию на 29.12.2018 г.)" \t "_parent" </w:instrText>
            </w:r>
            <w:r w:rsidRPr="00A970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A97014">
              <w:rPr>
                <w:rStyle w:val="a7"/>
                <w:rFonts w:ascii="Arial" w:hAnsi="Arial" w:cs="Arial"/>
                <w:sz w:val="20"/>
                <w:szCs w:val="20"/>
              </w:rPr>
              <w:t>перечень</w:t>
            </w:r>
            <w:r w:rsidRPr="00A9701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  <w:r w:rsidRPr="00A97014">
              <w:rPr>
                <w:rFonts w:ascii="Arial" w:hAnsi="Arial" w:cs="Arial"/>
                <w:sz w:val="20"/>
                <w:szCs w:val="20"/>
              </w:rPr>
              <w:t> приоритетных видов деятельности, утвержденный Прав</w:t>
            </w:r>
            <w:r>
              <w:rPr>
                <w:rFonts w:ascii="Arial" w:hAnsi="Arial" w:cs="Arial"/>
                <w:sz w:val="20"/>
                <w:szCs w:val="20"/>
              </w:rPr>
              <w:t xml:space="preserve">ительством </w:t>
            </w:r>
            <w:proofErr w:type="gramStart"/>
            <w:r w:rsidR="006F0E14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Постановление № 13 от 14.01.2016).</w:t>
            </w:r>
          </w:p>
        </w:tc>
      </w:tr>
    </w:tbl>
    <w:p w:rsidR="00327A16" w:rsidRPr="002A3177" w:rsidRDefault="00327A16" w:rsidP="006F0E14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27A16" w:rsidRPr="002A3177" w:rsidSect="00327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6D"/>
    <w:multiLevelType w:val="hybridMultilevel"/>
    <w:tmpl w:val="5E788A8E"/>
    <w:lvl w:ilvl="0" w:tplc="D4D8E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DAD"/>
    <w:multiLevelType w:val="hybridMultilevel"/>
    <w:tmpl w:val="866AF46A"/>
    <w:lvl w:ilvl="0" w:tplc="8AAED4A0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E51"/>
    <w:multiLevelType w:val="hybridMultilevel"/>
    <w:tmpl w:val="D284B562"/>
    <w:lvl w:ilvl="0" w:tplc="0AEED18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F95"/>
    <w:multiLevelType w:val="hybridMultilevel"/>
    <w:tmpl w:val="39F61858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C400282"/>
    <w:multiLevelType w:val="hybridMultilevel"/>
    <w:tmpl w:val="AEE0683C"/>
    <w:lvl w:ilvl="0" w:tplc="5A249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75277"/>
    <w:multiLevelType w:val="hybridMultilevel"/>
    <w:tmpl w:val="AE9AF4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16"/>
    <w:rsid w:val="00152082"/>
    <w:rsid w:val="002A3177"/>
    <w:rsid w:val="00322899"/>
    <w:rsid w:val="00327A16"/>
    <w:rsid w:val="00395F3B"/>
    <w:rsid w:val="003C4050"/>
    <w:rsid w:val="004A4B46"/>
    <w:rsid w:val="006F0E14"/>
    <w:rsid w:val="007018E9"/>
    <w:rsid w:val="007C5348"/>
    <w:rsid w:val="00951395"/>
    <w:rsid w:val="00991E3D"/>
    <w:rsid w:val="009C3E9D"/>
    <w:rsid w:val="00A35603"/>
    <w:rsid w:val="00A97014"/>
    <w:rsid w:val="00B76142"/>
    <w:rsid w:val="00BC2D9D"/>
    <w:rsid w:val="00C96D6A"/>
    <w:rsid w:val="00D22C4B"/>
    <w:rsid w:val="00E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1D20-B697-48C8-8826-98BECAC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7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9FC3-456F-43D9-9E96-B64F197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Tuyebekova</dc:creator>
  <cp:keywords/>
  <dc:description/>
  <cp:lastModifiedBy>admin</cp:lastModifiedBy>
  <cp:revision>3</cp:revision>
  <cp:lastPrinted>2018-02-02T04:27:00Z</cp:lastPrinted>
  <dcterms:created xsi:type="dcterms:W3CDTF">2019-09-03T07:47:00Z</dcterms:created>
  <dcterms:modified xsi:type="dcterms:W3CDTF">2019-09-05T11:08:00Z</dcterms:modified>
</cp:coreProperties>
</file>